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84C0C">
        <w:rPr>
          <w:rFonts w:ascii="Times New Roman" w:hAnsi="Times New Roman"/>
          <w:color w:val="000000" w:themeColor="text1"/>
          <w:sz w:val="24"/>
          <w:szCs w:val="24"/>
        </w:rPr>
        <w:t>№ 2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84C0C">
        <w:rPr>
          <w:rFonts w:ascii="Times New Roman" w:hAnsi="Times New Roman"/>
          <w:color w:val="000000" w:themeColor="text1"/>
          <w:sz w:val="24"/>
          <w:szCs w:val="24"/>
        </w:rPr>
        <w:t>Лекционный материл.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384C0C">
        <w:rPr>
          <w:rFonts w:ascii="Times New Roman" w:hAnsi="Times New Roman"/>
          <w:color w:val="000000" w:themeColor="text1"/>
          <w:sz w:val="24"/>
          <w:szCs w:val="24"/>
        </w:rPr>
        <w:t>Тема:</w:t>
      </w:r>
      <w:r w:rsidRPr="00384C0C">
        <w:rPr>
          <w:rFonts w:ascii="Times New Roman" w:hAnsi="Times New Roman"/>
          <w:color w:val="000000" w:themeColor="text1"/>
          <w:sz w:val="24"/>
          <w:szCs w:val="24"/>
        </w:rPr>
        <w:t xml:space="preserve"> Архитектура и скульптура Древнего Рима</w:t>
      </w: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>.</w:t>
      </w: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Пантеон.</w:t>
      </w: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ЭО.</w:t>
      </w:r>
    </w:p>
    <w:p w:rsidR="00384C0C" w:rsidRPr="00384C0C" w:rsidRDefault="00384C0C" w:rsidP="00384C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>Архитектура Древнего Рима, как самобытный вид искусства, была сформирована в период IV—I вв. до н. э. Древним сооружениям лишь чудом удалось сохраниться до наших дней, невзирая на многочисленные войны и природные катаклизмы. Памятники архитектуры древнеримского зодчества и сейчас покоряют своей величественностью и монументальностью.</w:t>
      </w:r>
    </w:p>
    <w:p w:rsidR="00384C0C" w:rsidRPr="00384C0C" w:rsidRDefault="00384C0C" w:rsidP="00384C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>И это неудивительно, ведь именно древние римляне положили начало новой эпохе в мировой архитектуре, начав строительство внушительных общественных сооружений, рассчитанных на большое количество людей. К ним относятся театры и амфитеатры, рынки, библиотеки, термы, базилики, храмы.</w:t>
      </w:r>
    </w:p>
    <w:p w:rsidR="00384C0C" w:rsidRPr="00384C0C" w:rsidRDefault="00384C0C" w:rsidP="00384C0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 xml:space="preserve">Самым известным памятником древнеримской архитектуры является Колизей. Это классический амфитеатр впечатляющих размеров, который использовался для проведения увеселительных мероприятий. На его арене устраивались гладиаторские бои, жестокие сражения крупных хищников и прочие развлечения. Бывало и такое, что Колизей заполняли водой и устраивали </w:t>
      </w:r>
      <w:proofErr w:type="spellStart"/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>наумахии</w:t>
      </w:r>
      <w:proofErr w:type="spellEnd"/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 xml:space="preserve"> – морские сражения. В III веке н. э. Колизею был нанесен серьезный ущерб во время сильного пожара. Но он был восстановлен</w:t>
      </w:r>
    </w:p>
    <w:p w:rsidR="00384C0C" w:rsidRPr="00384C0C" w:rsidRDefault="00384C0C" w:rsidP="00384C0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>Пожалуй, самым важным изобретением древнеримских архитекторов стал бетон. Новый строительный материал состоял из воды, извести и щебня. Поначалу его применяли при строительстве дорог, но благодаря удивительной прочности и огнеупорным качествам бетон занял лидирующее место в возведении архитектурных сооружений.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384C0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Акведуки – арочные мосты – одно из важных достижений римских архитекторов. Впоследствии их конструкция послужила образцом для строительства железнодорожных и прочих транспортных мостов.</w:t>
      </w:r>
    </w:p>
    <w:p w:rsidR="00384C0C" w:rsidRPr="00384C0C" w:rsidRDefault="00384C0C" w:rsidP="00384C0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 xml:space="preserve">  использованию в строительстве всевозможных арок, опор и криволинейных перекрытий. Фасады амфитеатров и мосты укреплялись рядами аркад – характерной особенностью архитектуры Древнего Рима. </w:t>
      </w:r>
    </w:p>
    <w:p w:rsidR="00384C0C" w:rsidRPr="00384C0C" w:rsidRDefault="00384C0C" w:rsidP="00384C0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4C0C">
        <w:rPr>
          <w:rFonts w:ascii="Times New Roman" w:eastAsia="Times New Roman" w:hAnsi="Times New Roman"/>
          <w:sz w:val="24"/>
          <w:szCs w:val="24"/>
          <w:lang w:eastAsia="ru-RU"/>
        </w:rPr>
        <w:t>  Сводчатые конструкции также стали важнейшим изобретением. Соединив вместе арки, римские зодчие смогли добиться усиления конструкции потолка и получить, таким образом, свод. Выстроив ряд арок в виде замкнутой окружности, они создали купол. В дальнейшем эти новшества послужили базой для развития многих архитектурных направлений.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84C0C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>Пантео́н</w:t>
      </w:r>
      <w:proofErr w:type="spellEnd"/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 </w:t>
      </w:r>
      <w:r w:rsidRPr="00384C0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(</w:t>
      </w:r>
      <w:hyperlink r:id="rId6" w:tooltip="Греческий язык" w:history="1">
        <w:r w:rsidRPr="00384C0C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греч</w:t>
        </w:r>
        <w:proofErr w:type="gramStart"/>
        <w:r w:rsidRPr="00384C0C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.</w:t>
        </w:r>
        <w:proofErr w:type="gramEnd"/>
      </w:hyperlink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 </w:t>
      </w:r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  <w:lang w:val="el-GR"/>
        </w:rPr>
        <w:t>Πάνθειον</w:t>
      </w:r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, «(</w:t>
      </w:r>
      <w:proofErr w:type="gramStart"/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х</w:t>
      </w:r>
      <w:proofErr w:type="gramEnd"/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рам) всем богам») — группа богов, принадлежащих к какой-то </w:t>
      </w:r>
      <w:r w:rsidRPr="00384C0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одной </w:t>
      </w:r>
      <w:hyperlink r:id="rId7" w:tooltip="Религия" w:history="1">
        <w:r w:rsidRPr="00384C0C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религии</w:t>
        </w:r>
      </w:hyperlink>
      <w:r w:rsidRPr="00384C0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или </w:t>
      </w:r>
      <w:hyperlink r:id="rId8" w:tooltip="Мифология" w:history="1">
        <w:r w:rsidRPr="00384C0C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мифологии</w:t>
        </w:r>
      </w:hyperlink>
      <w:r w:rsidRPr="00384C0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также храм или святое здание, посвященное всем </w:t>
      </w:r>
      <w:hyperlink r:id="rId9" w:tooltip="Бог" w:history="1">
        <w:r w:rsidRPr="00384C0C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богам</w:t>
        </w:r>
      </w:hyperlink>
      <w:r w:rsidRPr="00384C0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как</w:t>
      </w:r>
      <w:r w:rsidRPr="00384C0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>ой-либо религии.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>Прочитать лекцию, ответить на вопросы письменно:</w:t>
      </w:r>
    </w:p>
    <w:p w:rsidR="00384C0C" w:rsidRDefault="00384C0C" w:rsidP="00384C0C">
      <w:pPr>
        <w:pStyle w:val="a5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Важное изобритение древних римлян?</w:t>
      </w:r>
      <w:bookmarkStart w:id="0" w:name="_GoBack"/>
      <w:bookmarkEnd w:id="0"/>
    </w:p>
    <w:p w:rsidR="00384C0C" w:rsidRPr="00384C0C" w:rsidRDefault="00384C0C" w:rsidP="00384C0C">
      <w:pPr>
        <w:pStyle w:val="a5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Написать определение пантеона в тетрадь.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>Форма сдачи: фото письменного ответа на почту</w:t>
      </w:r>
      <w:r w:rsidRPr="00384C0C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10" w:history="1">
        <w:r w:rsidRPr="00384C0C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384C0C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384C0C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p w:rsidR="00384C0C" w:rsidRPr="00384C0C" w:rsidRDefault="00384C0C" w:rsidP="00384C0C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993C1D" w:rsidRPr="00384C0C" w:rsidRDefault="00993C1D" w:rsidP="00384C0C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993C1D" w:rsidRPr="00384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C4658"/>
    <w:multiLevelType w:val="hybridMultilevel"/>
    <w:tmpl w:val="B330D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D6F"/>
    <w:rsid w:val="00384C0C"/>
    <w:rsid w:val="00841D6F"/>
    <w:rsid w:val="0099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0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4C0C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84C0C"/>
    <w:rPr>
      <w:b/>
      <w:bCs/>
    </w:rPr>
  </w:style>
  <w:style w:type="paragraph" w:styleId="a5">
    <w:name w:val="List Paragraph"/>
    <w:basedOn w:val="a"/>
    <w:uiPriority w:val="34"/>
    <w:qFormat/>
    <w:rsid w:val="00384C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0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4C0C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84C0C"/>
    <w:rPr>
      <w:b/>
      <w:bCs/>
    </w:rPr>
  </w:style>
  <w:style w:type="paragraph" w:styleId="a5">
    <w:name w:val="List Paragraph"/>
    <w:basedOn w:val="a"/>
    <w:uiPriority w:val="34"/>
    <w:qFormat/>
    <w:rsid w:val="00384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8%D1%84%D0%BE%D0%BB%D0%BE%D0%B3%D0%B8%D1%8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A0%D0%B5%D0%BB%D0%B8%D0%B3%D0%B8%D1%8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3%D1%80%D0%B5%D1%87%D0%B5%D1%81%D0%BA%D0%B8%D0%B9_%D1%8F%D0%B7%D1%8B%D0%BA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86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1%D0%BE%D0%B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2020-05-06T10:57:00Z</dcterms:created>
  <dcterms:modified xsi:type="dcterms:W3CDTF">2020-05-06T11:06:00Z</dcterms:modified>
</cp:coreProperties>
</file>